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A0304" w14:textId="77777777" w:rsidR="00CA2FF7" w:rsidRDefault="00AC3E59">
      <w:pPr>
        <w:jc w:val="both"/>
        <w:rPr>
          <w:rFonts w:ascii="Times New Roman" w:eastAsia="Times New Roman" w:hAnsi="Times New Roman" w:cs="Times New Roman"/>
          <w:b/>
          <w:color w:val="C5003D"/>
          <w:sz w:val="28"/>
          <w:szCs w:val="28"/>
        </w:rPr>
      </w:pPr>
      <w:r>
        <w:rPr>
          <w:rFonts w:ascii="Times New Roman" w:eastAsia="Times New Roman" w:hAnsi="Times New Roman" w:cs="Times New Roman"/>
          <w:b/>
          <w:color w:val="C5003D"/>
          <w:sz w:val="28"/>
          <w:szCs w:val="28"/>
        </w:rPr>
        <w:t>FOR IMMEDIATE RELEASE</w:t>
      </w:r>
    </w:p>
    <w:p w14:paraId="36D29E13" w14:textId="77777777" w:rsidR="00CA2FF7" w:rsidRDefault="00CA2FF7">
      <w:pPr>
        <w:ind w:right="-260"/>
        <w:rPr>
          <w:rFonts w:ascii="Times New Roman" w:eastAsia="Times New Roman" w:hAnsi="Times New Roman" w:cs="Times New Roman"/>
          <w:b/>
          <w:sz w:val="36"/>
          <w:szCs w:val="36"/>
        </w:rPr>
      </w:pPr>
    </w:p>
    <w:p w14:paraId="49070EDA" w14:textId="77777777" w:rsidR="00CA2FF7" w:rsidRDefault="00AC3E59">
      <w:pPr>
        <w:ind w:left="-180" w:right="-2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D&amp;H DISTRIBUTING NAMES LG 2024 PRO AV VENDOR OF THE YEAR </w:t>
      </w:r>
    </w:p>
    <w:p w14:paraId="2ED193C5" w14:textId="77777777" w:rsidR="00CA2FF7" w:rsidRDefault="00AC3E59">
      <w:pPr>
        <w:ind w:left="100" w:right="-36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D&amp;H Recognizes LG for Extraordinary Solutions, Go-to-Market Strategies,</w:t>
      </w:r>
    </w:p>
    <w:p w14:paraId="391EA67D" w14:textId="1D6C6EFC" w:rsidR="00CA2FF7" w:rsidRDefault="00AC3E59">
      <w:pPr>
        <w:ind w:left="100" w:right="-36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Channel Support in </w:t>
      </w:r>
      <w:r w:rsidR="00560268">
        <w:rPr>
          <w:rFonts w:ascii="Times New Roman" w:eastAsia="Times New Roman" w:hAnsi="Times New Roman" w:cs="Times New Roman"/>
          <w:i/>
          <w:sz w:val="24"/>
          <w:szCs w:val="24"/>
        </w:rPr>
        <w:t xml:space="preserve">the </w:t>
      </w:r>
      <w:proofErr w:type="spellStart"/>
      <w:r>
        <w:rPr>
          <w:rFonts w:ascii="Times New Roman" w:eastAsia="Times New Roman" w:hAnsi="Times New Roman" w:cs="Times New Roman"/>
          <w:i/>
          <w:sz w:val="24"/>
          <w:szCs w:val="24"/>
        </w:rPr>
        <w:t>ProAV</w:t>
      </w:r>
      <w:proofErr w:type="spellEnd"/>
      <w:r>
        <w:rPr>
          <w:rFonts w:ascii="Times New Roman" w:eastAsia="Times New Roman" w:hAnsi="Times New Roman" w:cs="Times New Roman"/>
          <w:i/>
          <w:sz w:val="24"/>
          <w:szCs w:val="24"/>
        </w:rPr>
        <w:t xml:space="preserve"> Category </w:t>
      </w:r>
    </w:p>
    <w:p w14:paraId="67E5CC8B" w14:textId="20172D28" w:rsidR="00CA2FF7" w:rsidRDefault="00AC3E59">
      <w:pPr>
        <w:spacing w:after="2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br/>
      </w:r>
      <w:r>
        <w:rPr>
          <w:rFonts w:ascii="Times New Roman" w:eastAsia="Times New Roman" w:hAnsi="Times New Roman" w:cs="Times New Roman"/>
          <w:b/>
          <w:sz w:val="24"/>
          <w:szCs w:val="24"/>
        </w:rPr>
        <w:t xml:space="preserve">LINCOLNSHIRE, Ill., Oct. </w:t>
      </w:r>
      <w:r w:rsidR="003E2A16">
        <w:rPr>
          <w:rFonts w:ascii="Times New Roman" w:eastAsia="Times New Roman" w:hAnsi="Times New Roman" w:cs="Times New Roman"/>
          <w:b/>
          <w:sz w:val="24"/>
          <w:szCs w:val="24"/>
        </w:rPr>
        <w:t>24</w:t>
      </w:r>
      <w:r>
        <w:rPr>
          <w:rFonts w:ascii="Times New Roman" w:eastAsia="Times New Roman" w:hAnsi="Times New Roman" w:cs="Times New Roman"/>
          <w:b/>
          <w:sz w:val="24"/>
          <w:szCs w:val="24"/>
        </w:rPr>
        <w:t>, 2024 –</w:t>
      </w:r>
      <w:r>
        <w:rPr>
          <w:rFonts w:ascii="Times New Roman" w:eastAsia="Times New Roman" w:hAnsi="Times New Roman" w:cs="Times New Roman"/>
          <w:sz w:val="24"/>
          <w:szCs w:val="24"/>
        </w:rPr>
        <w:t xml:space="preserve"> </w:t>
      </w:r>
      <w:hyperlink r:id="rId7">
        <w:r w:rsidR="00CA2FF7">
          <w:rPr>
            <w:rFonts w:ascii="Times New Roman" w:eastAsia="Times New Roman" w:hAnsi="Times New Roman" w:cs="Times New Roman"/>
            <w:color w:val="1155CC"/>
            <w:sz w:val="24"/>
            <w:szCs w:val="24"/>
            <w:u w:val="single"/>
          </w:rPr>
          <w:t>LG Business Solutions</w:t>
        </w:r>
      </w:hyperlink>
      <w:r>
        <w:rPr>
          <w:rFonts w:ascii="Times New Roman" w:eastAsia="Times New Roman" w:hAnsi="Times New Roman" w:cs="Times New Roman"/>
          <w:color w:val="1155CC"/>
          <w:sz w:val="24"/>
          <w:szCs w:val="24"/>
          <w:u w:val="single"/>
        </w:rPr>
        <w:t xml:space="preserve"> USA</w:t>
      </w:r>
      <w:r>
        <w:rPr>
          <w:rFonts w:ascii="Times New Roman" w:eastAsia="Times New Roman" w:hAnsi="Times New Roman" w:cs="Times New Roman"/>
          <w:sz w:val="24"/>
          <w:szCs w:val="24"/>
        </w:rPr>
        <w:t xml:space="preserve"> has been selected by technology distributor</w:t>
      </w:r>
      <w:hyperlink r:id="rId8">
        <w:r w:rsidR="00CA2FF7">
          <w:rPr>
            <w:rFonts w:ascii="Times New Roman" w:eastAsia="Times New Roman" w:hAnsi="Times New Roman" w:cs="Times New Roman"/>
            <w:color w:val="1155CC"/>
            <w:sz w:val="24"/>
            <w:szCs w:val="24"/>
          </w:rPr>
          <w:t xml:space="preserve"> </w:t>
        </w:r>
      </w:hyperlink>
      <w:hyperlink r:id="rId9">
        <w:r w:rsidR="00CA2FF7">
          <w:rPr>
            <w:rFonts w:ascii="Times New Roman" w:eastAsia="Times New Roman" w:hAnsi="Times New Roman" w:cs="Times New Roman"/>
            <w:color w:val="1155CC"/>
            <w:sz w:val="24"/>
            <w:szCs w:val="24"/>
            <w:u w:val="single"/>
          </w:rPr>
          <w:t>D&amp;H Distributing</w:t>
        </w:r>
      </w:hyperlink>
      <w:r>
        <w:rPr>
          <w:rFonts w:ascii="Times New Roman" w:eastAsia="Times New Roman" w:hAnsi="Times New Roman" w:cs="Times New Roman"/>
          <w:sz w:val="24"/>
          <w:szCs w:val="24"/>
        </w:rPr>
        <w:t xml:space="preserve"> as the 2024 Pro AV Vendor of the Year. </w:t>
      </w:r>
    </w:p>
    <w:p w14:paraId="75E4E71B" w14:textId="1ED6FCBF" w:rsidR="00CA2FF7" w:rsidRDefault="00AC3E59">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D&amp;H — the third largest distributor of technology solutions to the North American IT channel and among the top 100 on the Forbes America’s Top Private Companies list – singled out LG for its extraordinary Pro AV solutions, go-to-market strategies and channel support. “We are honored to be recognized as the 2024 Pro AV Vendor of the Year by a distribution partner that shares the same commitment to excellence in all areas that we do,” said LG Business Solutions USA Senior Vice President Mike Kosla. “This award is a testament to the entire LG product marketing, sales, and support teams that work so hard, and so well together, every day to support our customers across all the channels we serve.”</w:t>
      </w:r>
    </w:p>
    <w:p w14:paraId="6982E540" w14:textId="77777777" w:rsidR="00CA2FF7" w:rsidRDefault="00AC3E59">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“D&amp;H’s priority has always been relationships with our vendor partners as well as our collective Managed Service Providers (MSPs) and Value-Added Resellers (VARs). We’re honored to maintain some of the most loyal, long-standing manufacturer partnerships in the marketplace,” said Dan Schwab, co-president at D&amp;H Distributing. “Our Vendor of the Year Awards were designed to give extra due to these outstanding relationships, acknowledging their unique contributions to our partners’ success.”</w:t>
      </w:r>
    </w:p>
    <w:p w14:paraId="5DA1BE8F" w14:textId="77777777" w:rsidR="00CA2FF7" w:rsidRDefault="00AC3E59">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 vendors pride themselves on developing the industry’s most innovative and effective solutions, in addition to highly motivating programs, which elevate the performance of end-customers in the business community,” said Michael Schwab, D&amp;H co-president. “At this pivotal moment in the market, where catalysts like AI are transforming the future of the workplace, these vendors are steadfast in ensuring that our partners can thrive and grow.”</w:t>
      </w:r>
    </w:p>
    <w:p w14:paraId="21186CE3" w14:textId="77777777" w:rsidR="00CA2FF7" w:rsidRDefault="00AC3E59">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LG Business Solutions offers an expansive portfolio of digital signage, IT solutions, commercial TVs, and more to support companies across various industries including retail, corporate, restaurants, hotels, airports, education, hospitals, arenas, etc. Key innovations include stunning Direct View LED displays, razor-thin commercial OLED displays, interactive touch screens, outdoor displays, cloud computing, commercial TVs, business laptops, projectors, robots, EV chargers, medical displays, and a full line up of UHD desktop and gaming monitors. </w:t>
      </w:r>
    </w:p>
    <w:p w14:paraId="4115FA62" w14:textId="77777777" w:rsidR="00CA2FF7" w:rsidRDefault="00CA2FF7">
      <w:pPr>
        <w:jc w:val="both"/>
        <w:rPr>
          <w:rFonts w:ascii="Times New Roman" w:eastAsia="Times New Roman" w:hAnsi="Times New Roman" w:cs="Times New Roman"/>
          <w:sz w:val="24"/>
          <w:szCs w:val="24"/>
          <w:highlight w:val="white"/>
        </w:rPr>
      </w:pPr>
    </w:p>
    <w:p w14:paraId="03336B1B" w14:textId="77777777" w:rsidR="00CA2FF7" w:rsidRDefault="00AC3E59">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Along with a dedicated U.S.-based engineering and customer support team, the Business Solutions arm of LG Electronics USA delivers business-to-business technology solutions tailored to the </w:t>
      </w:r>
      <w:proofErr w:type="gramStart"/>
      <w:r>
        <w:rPr>
          <w:rFonts w:ascii="Times New Roman" w:eastAsia="Times New Roman" w:hAnsi="Times New Roman" w:cs="Times New Roman"/>
          <w:sz w:val="24"/>
          <w:szCs w:val="24"/>
          <w:highlight w:val="white"/>
        </w:rPr>
        <w:t>particular needs</w:t>
      </w:r>
      <w:proofErr w:type="gramEnd"/>
      <w:r>
        <w:rPr>
          <w:rFonts w:ascii="Times New Roman" w:eastAsia="Times New Roman" w:hAnsi="Times New Roman" w:cs="Times New Roman"/>
          <w:sz w:val="24"/>
          <w:szCs w:val="24"/>
          <w:highlight w:val="white"/>
        </w:rPr>
        <w:t xml:space="preserve"> of professional environments.</w:t>
      </w:r>
    </w:p>
    <w:p w14:paraId="66A094B1" w14:textId="77777777" w:rsidR="00CA2FF7" w:rsidRDefault="00CA2FF7">
      <w:pPr>
        <w:jc w:val="both"/>
        <w:rPr>
          <w:rFonts w:ascii="Times New Roman" w:eastAsia="Times New Roman" w:hAnsi="Times New Roman" w:cs="Times New Roman"/>
          <w:sz w:val="24"/>
          <w:szCs w:val="24"/>
          <w:highlight w:val="white"/>
        </w:rPr>
      </w:pPr>
    </w:p>
    <w:p w14:paraId="397538C0" w14:textId="77777777" w:rsidR="00CA2FF7" w:rsidRDefault="00AC3E59">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LG earned D&amp;H’s Vendor of the Year designation in the Pro AV category. Vendor of the Year categories also include Consumer, </w:t>
      </w:r>
      <w:proofErr w:type="spellStart"/>
      <w:r>
        <w:rPr>
          <w:rFonts w:ascii="Times New Roman" w:eastAsia="Times New Roman" w:hAnsi="Times New Roman" w:cs="Times New Roman"/>
          <w:sz w:val="24"/>
          <w:szCs w:val="24"/>
        </w:rPr>
        <w:t>ProAV</w:t>
      </w:r>
      <w:proofErr w:type="spellEnd"/>
      <w:r>
        <w:rPr>
          <w:rFonts w:ascii="Times New Roman" w:eastAsia="Times New Roman" w:hAnsi="Times New Roman" w:cs="Times New Roman"/>
          <w:sz w:val="24"/>
          <w:szCs w:val="24"/>
        </w:rPr>
        <w:t xml:space="preserve">, Collaboration, Modern Solutions, Modern Infrastructure, Modern Security, Power, Systems, SMB, Components, Marketing Excellence, New Vendor, </w:t>
      </w:r>
      <w:proofErr w:type="spellStart"/>
      <w:r>
        <w:rPr>
          <w:rFonts w:ascii="Times New Roman" w:eastAsia="Times New Roman" w:hAnsi="Times New Roman" w:cs="Times New Roman"/>
          <w:sz w:val="24"/>
          <w:szCs w:val="24"/>
        </w:rPr>
        <w:t>GoBigAI</w:t>
      </w:r>
      <w:proofErr w:type="spellEnd"/>
      <w:r>
        <w:rPr>
          <w:rFonts w:ascii="Times New Roman" w:eastAsia="Times New Roman" w:hAnsi="Times New Roman" w:cs="Times New Roman"/>
          <w:sz w:val="24"/>
          <w:szCs w:val="24"/>
        </w:rPr>
        <w:t xml:space="preserve">, Fastest Growing, Attach, </w:t>
      </w:r>
      <w:proofErr w:type="spellStart"/>
      <w:r>
        <w:rPr>
          <w:rFonts w:ascii="Times New Roman" w:eastAsia="Times New Roman" w:hAnsi="Times New Roman" w:cs="Times New Roman"/>
          <w:sz w:val="24"/>
          <w:szCs w:val="24"/>
        </w:rPr>
        <w:t>Partnerfi</w:t>
      </w:r>
      <w:proofErr w:type="spellEnd"/>
      <w:r>
        <w:rPr>
          <w:rFonts w:ascii="Times New Roman" w:eastAsia="Times New Roman" w:hAnsi="Times New Roman" w:cs="Times New Roman"/>
          <w:sz w:val="24"/>
          <w:szCs w:val="24"/>
        </w:rPr>
        <w:t>, Alliance, and Vendor Representative of the Year.</w:t>
      </w:r>
    </w:p>
    <w:p w14:paraId="610EDE30" w14:textId="77777777" w:rsidR="00CA2FF7" w:rsidRDefault="00AC3E59">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distributor presented the Vendor of the Year award to LG at its Vendor Partner Summit event this month at the D&amp;H Tech Drive headquarters in Harrisburg, Pa. For images, click </w:t>
      </w:r>
      <w:hyperlink r:id="rId10">
        <w:r w:rsidR="00CA2FF7">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 xml:space="preserve">. </w:t>
      </w:r>
    </w:p>
    <w:p w14:paraId="126EB95F" w14:textId="77777777" w:rsidR="00CA2FF7" w:rsidRDefault="00AC3E59">
      <w:pPr>
        <w:spacing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CCA3480" w14:textId="77777777" w:rsidR="00CA2FF7" w:rsidRDefault="00AC3E59">
      <w:pPr>
        <w:jc w:val="both"/>
        <w:rPr>
          <w:rFonts w:ascii="Times New Roman" w:eastAsia="Times New Roman" w:hAnsi="Times New Roman" w:cs="Times New Roman"/>
          <w:b/>
          <w:color w:val="C5003D"/>
          <w:sz w:val="20"/>
          <w:szCs w:val="20"/>
        </w:rPr>
      </w:pPr>
      <w:r>
        <w:rPr>
          <w:rFonts w:ascii="Times New Roman" w:eastAsia="Times New Roman" w:hAnsi="Times New Roman" w:cs="Times New Roman"/>
          <w:b/>
          <w:color w:val="C5003D"/>
          <w:sz w:val="20"/>
          <w:szCs w:val="20"/>
        </w:rPr>
        <w:t xml:space="preserve">About D&amp;H Distributing </w:t>
      </w:r>
    </w:p>
    <w:p w14:paraId="344CD4D0" w14:textId="4FA7031D" w:rsidR="00CA2FF7" w:rsidRDefault="00AC3E59">
      <w:pPr>
        <w:ind w:firstLine="20"/>
        <w:jc w:val="both"/>
        <w:rPr>
          <w:rFonts w:ascii="Times New Roman" w:eastAsia="Times New Roman" w:hAnsi="Times New Roman" w:cs="Times New Roman"/>
          <w:color w:val="156082"/>
          <w:u w:val="single"/>
        </w:rPr>
      </w:pPr>
      <w:r>
        <w:rPr>
          <w:rFonts w:ascii="Times New Roman" w:eastAsia="Times New Roman" w:hAnsi="Times New Roman" w:cs="Times New Roman"/>
          <w:sz w:val="20"/>
          <w:szCs w:val="20"/>
        </w:rPr>
        <w:t>D&amp;H Distributing supports resellers and MSP partners in the corporate, small-to-midsize business, consumer, education, and government markets with endpoints and advanced technologies, as well as differentiated services. D&amp;H is ready to fill new market needs created by consolidation in the marketplace. With more than 105 years of history (</w:t>
      </w:r>
      <w:hyperlink r:id="rId11">
        <w:r w:rsidR="00CA2FF7">
          <w:rPr>
            <w:rFonts w:ascii="Times New Roman" w:eastAsia="Times New Roman" w:hAnsi="Times New Roman" w:cs="Times New Roman"/>
            <w:color w:val="1155CC"/>
            <w:sz w:val="20"/>
            <w:szCs w:val="20"/>
            <w:u w:val="single"/>
          </w:rPr>
          <w:t>dandh.com/anniversary</w:t>
        </w:r>
      </w:hyperlink>
      <w:r>
        <w:rPr>
          <w:rFonts w:ascii="Times New Roman" w:eastAsia="Times New Roman" w:hAnsi="Times New Roman" w:cs="Times New Roman"/>
          <w:sz w:val="20"/>
          <w:szCs w:val="20"/>
        </w:rPr>
        <w:t>), its vendors and partners can be confident in its ability to provide a wealth of enablement resources, multi-market expertise, credit options, and consultative services. D&amp;H is agile in response to the needs of its VAR and MSP partners, demonstrating resilience through decades of industry mergers and market disruption, overcoming everything from wars and recessions to pandemics.</w:t>
      </w:r>
      <w:r w:rsidR="002F40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company works to expand the competencies of its partners in areas such as cloud services, </w:t>
      </w:r>
      <w:proofErr w:type="spellStart"/>
      <w:r>
        <w:rPr>
          <w:rFonts w:ascii="Times New Roman" w:eastAsia="Times New Roman" w:hAnsi="Times New Roman" w:cs="Times New Roman"/>
          <w:sz w:val="20"/>
          <w:szCs w:val="20"/>
        </w:rPr>
        <w:t>ProAV</w:t>
      </w:r>
      <w:proofErr w:type="spellEnd"/>
      <w:r>
        <w:rPr>
          <w:rFonts w:ascii="Times New Roman" w:eastAsia="Times New Roman" w:hAnsi="Times New Roman" w:cs="Times New Roman"/>
          <w:sz w:val="20"/>
          <w:szCs w:val="20"/>
        </w:rPr>
        <w:t>, collaboration, UCC, mobility, esports, digital displays, smart home automation, video surveillance, digital imaging, and server networks across a range of markets. Its value proposition includes highly lauded training opportunities and partner engagement events, dedicated Solutions Specialists, certifications, professional marketing resources, and an expanding digital Cloud Marketplace.</w:t>
      </w:r>
      <w:r w:rsidR="002F40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distributor is headquartered in Harrisburg, PA, in the US and Mississauga, Ontario, in Canada, with additional warehouses in Atlanta, GA</w:t>
      </w:r>
      <w:r>
        <w:rPr>
          <w:rFonts w:ascii="Times New Roman" w:eastAsia="Times New Roman" w:hAnsi="Times New Roman" w:cs="Times New Roman"/>
        </w:rPr>
        <w:t>;</w:t>
      </w:r>
      <w:r w:rsidRPr="00AC3E59">
        <w:rPr>
          <w:rFonts w:ascii="Times New Roman" w:eastAsia="Times New Roman" w:hAnsi="Times New Roman" w:cs="Times New Roman"/>
          <w:sz w:val="20"/>
          <w:szCs w:val="20"/>
        </w:rPr>
        <w:t xml:space="preserve"> Chicago, IL; Fresno, CA; and Vancouver, BC, Canada. Call D&amp;H at (800) 877-1200, visit</w:t>
      </w:r>
      <w:hyperlink r:id="rId12">
        <w:r w:rsidRPr="00AC3E59">
          <w:rPr>
            <w:rFonts w:ascii="Times New Roman" w:eastAsia="Times New Roman" w:hAnsi="Times New Roman" w:cs="Times New Roman"/>
            <w:color w:val="1155CC"/>
            <w:sz w:val="20"/>
            <w:szCs w:val="20"/>
          </w:rPr>
          <w:t xml:space="preserve"> </w:t>
        </w:r>
      </w:hyperlink>
      <w:hyperlink r:id="rId13">
        <w:r w:rsidRPr="00AC3E59">
          <w:rPr>
            <w:rFonts w:ascii="Times New Roman" w:eastAsia="Times New Roman" w:hAnsi="Times New Roman" w:cs="Times New Roman"/>
            <w:color w:val="1155CC"/>
            <w:sz w:val="20"/>
            <w:szCs w:val="20"/>
            <w:u w:val="single"/>
          </w:rPr>
          <w:t>www.dandh.com</w:t>
        </w:r>
      </w:hyperlink>
      <w:r w:rsidRPr="00AC3E59">
        <w:rPr>
          <w:rFonts w:ascii="Times New Roman" w:eastAsia="Times New Roman" w:hAnsi="Times New Roman" w:cs="Times New Roman"/>
          <w:sz w:val="20"/>
          <w:szCs w:val="20"/>
        </w:rPr>
        <w:t>, or follow the distributor’s Facebook and X/Twitter feeds,</w:t>
      </w:r>
      <w:hyperlink r:id="rId14">
        <w:r w:rsidRPr="00AC3E59">
          <w:rPr>
            <w:rFonts w:ascii="Times New Roman" w:eastAsia="Times New Roman" w:hAnsi="Times New Roman" w:cs="Times New Roman"/>
            <w:sz w:val="20"/>
            <w:szCs w:val="20"/>
          </w:rPr>
          <w:t xml:space="preserve"> </w:t>
        </w:r>
      </w:hyperlink>
      <w:hyperlink r:id="rId15">
        <w:r w:rsidRPr="00AC3E59">
          <w:rPr>
            <w:rFonts w:ascii="Times New Roman" w:eastAsia="Times New Roman" w:hAnsi="Times New Roman" w:cs="Times New Roman"/>
            <w:color w:val="1155CC"/>
            <w:sz w:val="20"/>
            <w:szCs w:val="20"/>
            <w:u w:val="single"/>
          </w:rPr>
          <w:t>https://www.facebook.com/DandHDistributing</w:t>
        </w:r>
      </w:hyperlink>
      <w:hyperlink r:id="rId16">
        <w:r w:rsidRPr="00AC3E59">
          <w:rPr>
            <w:rFonts w:ascii="Times New Roman" w:eastAsia="Times New Roman" w:hAnsi="Times New Roman" w:cs="Times New Roman"/>
            <w:color w:val="156082"/>
            <w:sz w:val="20"/>
            <w:szCs w:val="20"/>
            <w:u w:val="single"/>
          </w:rPr>
          <w:t>/</w:t>
        </w:r>
      </w:hyperlink>
      <w:r w:rsidRPr="00AC3E59">
        <w:rPr>
          <w:rFonts w:ascii="Times New Roman" w:eastAsia="Times New Roman" w:hAnsi="Times New Roman" w:cs="Times New Roman"/>
          <w:color w:val="156082"/>
          <w:sz w:val="20"/>
          <w:szCs w:val="20"/>
        </w:rPr>
        <w:t xml:space="preserve"> </w:t>
      </w:r>
      <w:r w:rsidRPr="00AC3E59">
        <w:rPr>
          <w:rFonts w:ascii="Times New Roman" w:eastAsia="Times New Roman" w:hAnsi="Times New Roman" w:cs="Times New Roman"/>
          <w:sz w:val="20"/>
          <w:szCs w:val="20"/>
        </w:rPr>
        <w:t>and</w:t>
      </w:r>
      <w:hyperlink r:id="rId17">
        <w:r w:rsidRPr="00AC3E59">
          <w:rPr>
            <w:rFonts w:ascii="Times New Roman" w:eastAsia="Times New Roman" w:hAnsi="Times New Roman" w:cs="Times New Roman"/>
            <w:color w:val="1155CC"/>
            <w:sz w:val="20"/>
            <w:szCs w:val="20"/>
          </w:rPr>
          <w:t xml:space="preserve"> </w:t>
        </w:r>
      </w:hyperlink>
      <w:hyperlink r:id="rId18">
        <w:r w:rsidRPr="00AC3E59">
          <w:rPr>
            <w:rFonts w:ascii="Times New Roman" w:eastAsia="Times New Roman" w:hAnsi="Times New Roman" w:cs="Times New Roman"/>
            <w:color w:val="1155CC"/>
            <w:sz w:val="20"/>
            <w:szCs w:val="20"/>
            <w:u w:val="single"/>
          </w:rPr>
          <w:t>@dandh</w:t>
        </w:r>
      </w:hyperlink>
      <w:r w:rsidRPr="00AC3E59">
        <w:rPr>
          <w:rFonts w:ascii="Times New Roman" w:eastAsia="Times New Roman" w:hAnsi="Times New Roman" w:cs="Times New Roman"/>
          <w:color w:val="156082"/>
          <w:sz w:val="20"/>
          <w:szCs w:val="20"/>
          <w:u w:val="single"/>
        </w:rPr>
        <w:t>.</w:t>
      </w:r>
    </w:p>
    <w:p w14:paraId="028CFFE4" w14:textId="77777777" w:rsidR="00CA2FF7" w:rsidRDefault="00CA2FF7">
      <w:pPr>
        <w:ind w:firstLine="20"/>
        <w:rPr>
          <w:rFonts w:ascii="Times New Roman" w:eastAsia="Times New Roman" w:hAnsi="Times New Roman" w:cs="Times New Roman"/>
          <w:color w:val="156082"/>
          <w:u w:val="single"/>
        </w:rPr>
      </w:pPr>
    </w:p>
    <w:p w14:paraId="76417683" w14:textId="77777777" w:rsidR="00CA2FF7" w:rsidRDefault="00AC3E59">
      <w:pPr>
        <w:shd w:val="clear" w:color="auto" w:fill="FFFFFF"/>
        <w:jc w:val="both"/>
        <w:rPr>
          <w:rFonts w:ascii="Times New Roman" w:eastAsia="Times New Roman" w:hAnsi="Times New Roman" w:cs="Times New Roman"/>
          <w:b/>
          <w:color w:val="C00000"/>
          <w:sz w:val="20"/>
          <w:szCs w:val="20"/>
        </w:rPr>
      </w:pPr>
      <w:r>
        <w:rPr>
          <w:rFonts w:ascii="Times New Roman" w:eastAsia="Times New Roman" w:hAnsi="Times New Roman" w:cs="Times New Roman"/>
          <w:b/>
          <w:color w:val="C00000"/>
          <w:sz w:val="20"/>
          <w:szCs w:val="20"/>
        </w:rPr>
        <w:t>About LG Business Solutions USA</w:t>
      </w:r>
    </w:p>
    <w:p w14:paraId="486C71A2" w14:textId="77777777" w:rsidR="00CA2FF7" w:rsidRDefault="00AC3E59">
      <w:pPr>
        <w:jc w:val="both"/>
        <w:rPr>
          <w:rFonts w:ascii="Times New Roman" w:eastAsia="Times New Roman" w:hAnsi="Times New Roman" w:cs="Times New Roman"/>
          <w:sz w:val="20"/>
          <w:szCs w:val="20"/>
        </w:rPr>
      </w:pPr>
      <w:bookmarkStart w:id="0" w:name="_heading=h.30j0zll" w:colFirst="0" w:colLast="0"/>
      <w:bookmarkEnd w:id="0"/>
      <w:r>
        <w:rPr>
          <w:rFonts w:ascii="Times New Roman" w:eastAsia="Times New Roman" w:hAnsi="Times New Roman" w:cs="Times New Roman"/>
          <w:sz w:val="20"/>
          <w:szCs w:val="20"/>
          <w:highlight w:val="white"/>
        </w:rPr>
        <w:t xml:space="preserve">The LG Electronics USA Business Solutions division serves commercial customers in the U.S. lodging and hospitality, digital signage, systems integration, healthcare, education, government and industrial markets – with cutting-edge commercial displays, robots and electric vehicle charging stations. Based in Lincolnshire, Ill., with its dedicated engineering and customer support team, LG Business Solutions USA delivers business-to-business technology solutions tailored to the </w:t>
      </w:r>
      <w:proofErr w:type="gramStart"/>
      <w:r>
        <w:rPr>
          <w:rFonts w:ascii="Times New Roman" w:eastAsia="Times New Roman" w:hAnsi="Times New Roman" w:cs="Times New Roman"/>
          <w:sz w:val="20"/>
          <w:szCs w:val="20"/>
          <w:highlight w:val="white"/>
        </w:rPr>
        <w:t>particular needs</w:t>
      </w:r>
      <w:proofErr w:type="gramEnd"/>
      <w:r>
        <w:rPr>
          <w:rFonts w:ascii="Times New Roman" w:eastAsia="Times New Roman" w:hAnsi="Times New Roman" w:cs="Times New Roman"/>
          <w:sz w:val="20"/>
          <w:szCs w:val="20"/>
          <w:highlight w:val="white"/>
        </w:rPr>
        <w:t xml:space="preserve"> of business environments. Eleven-time ENERGY STAR® Partner of the Year LG Electronics USA Inc., based in Englewood Cliffs, N.J., is the North American subsidiary of LG Electronics Inc., a $60-billion-plus global force in consumer electronics, home appliances, air solutions and vehicle components. For more information, please visit</w:t>
      </w:r>
      <w:r>
        <w:rPr>
          <w:rFonts w:ascii="Times New Roman" w:eastAsia="Times New Roman" w:hAnsi="Times New Roman" w:cs="Times New Roman"/>
          <w:color w:val="1155CC"/>
          <w:sz w:val="20"/>
          <w:szCs w:val="20"/>
          <w:highlight w:val="white"/>
        </w:rPr>
        <w:t xml:space="preserve"> </w:t>
      </w:r>
      <w:hyperlink r:id="rId19">
        <w:r w:rsidR="00CA2FF7">
          <w:rPr>
            <w:rFonts w:ascii="Times New Roman" w:eastAsia="Times New Roman" w:hAnsi="Times New Roman" w:cs="Times New Roman"/>
            <w:color w:val="1155CC"/>
            <w:sz w:val="20"/>
            <w:szCs w:val="20"/>
            <w:highlight w:val="white"/>
            <w:u w:val="single"/>
          </w:rPr>
          <w:t>www.LGSolutions.com</w:t>
        </w:r>
      </w:hyperlink>
      <w:r>
        <w:rPr>
          <w:rFonts w:ascii="Times New Roman" w:eastAsia="Times New Roman" w:hAnsi="Times New Roman" w:cs="Times New Roman"/>
          <w:sz w:val="20"/>
          <w:szCs w:val="20"/>
          <w:highlight w:val="white"/>
        </w:rPr>
        <w:t>.</w:t>
      </w:r>
    </w:p>
    <w:p w14:paraId="03502FF1" w14:textId="77777777" w:rsidR="00CA2FF7" w:rsidRDefault="00CA2FF7">
      <w:pPr>
        <w:shd w:val="clear" w:color="auto" w:fill="FFFFFF"/>
        <w:jc w:val="both"/>
        <w:rPr>
          <w:rFonts w:ascii="Times New Roman" w:eastAsia="Times New Roman" w:hAnsi="Times New Roman" w:cs="Times New Roman"/>
          <w:sz w:val="20"/>
          <w:szCs w:val="20"/>
        </w:rPr>
      </w:pPr>
      <w:bookmarkStart w:id="1" w:name="_heading=h.1fob9te" w:colFirst="0" w:colLast="0"/>
      <w:bookmarkEnd w:id="1"/>
    </w:p>
    <w:p w14:paraId="364BED18" w14:textId="77777777" w:rsidR="00CA2FF7" w:rsidRDefault="00AC3E59">
      <w:pPr>
        <w:shd w:val="clear" w:color="auto" w:fill="FFFFFF"/>
        <w:jc w:val="both"/>
        <w:rPr>
          <w:rFonts w:ascii="Times New Roman" w:eastAsia="Times New Roman" w:hAnsi="Times New Roman" w:cs="Times New Roman"/>
          <w:i/>
          <w:color w:val="222222"/>
          <w:sz w:val="20"/>
          <w:szCs w:val="20"/>
        </w:rPr>
      </w:pPr>
      <w:bookmarkStart w:id="2" w:name="_heading=h.3znysh7" w:colFirst="0" w:colLast="0"/>
      <w:bookmarkEnd w:id="2"/>
      <w:r>
        <w:rPr>
          <w:rFonts w:ascii="Times New Roman" w:eastAsia="Times New Roman" w:hAnsi="Times New Roman" w:cs="Times New Roman"/>
          <w:i/>
          <w:color w:val="222222"/>
          <w:sz w:val="20"/>
          <w:szCs w:val="20"/>
        </w:rPr>
        <w:t xml:space="preserve">Media Contacts: </w:t>
      </w:r>
    </w:p>
    <w:p w14:paraId="19D38292" w14:textId="77777777" w:rsidR="00CA2FF7" w:rsidRDefault="00CA2FF7">
      <w:pPr>
        <w:shd w:val="clear" w:color="auto" w:fill="FFFFFF"/>
        <w:jc w:val="both"/>
        <w:rPr>
          <w:rFonts w:ascii="Times New Roman" w:eastAsia="Times New Roman" w:hAnsi="Times New Roman" w:cs="Times New Roman"/>
          <w:i/>
          <w:color w:val="222222"/>
          <w:sz w:val="20"/>
          <w:szCs w:val="20"/>
        </w:rPr>
      </w:pPr>
    </w:p>
    <w:p w14:paraId="6244E524" w14:textId="77777777" w:rsidR="00CA2FF7" w:rsidRDefault="00AC3E59">
      <w:pPr>
        <w:shd w:val="clear" w:color="auto" w:fill="FFFFFF"/>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LG Electronics USA</w:t>
      </w:r>
    </w:p>
    <w:p w14:paraId="08178893" w14:textId="77777777" w:rsidR="00CA2FF7" w:rsidRDefault="00CA2FF7">
      <w:pPr>
        <w:shd w:val="clear" w:color="auto" w:fill="FFFFFF"/>
        <w:jc w:val="both"/>
        <w:rPr>
          <w:rFonts w:ascii="Times New Roman" w:eastAsia="Times New Roman" w:hAnsi="Times New Roman" w:cs="Times New Roman"/>
          <w:color w:val="222222"/>
          <w:sz w:val="20"/>
          <w:szCs w:val="20"/>
        </w:rPr>
      </w:pPr>
    </w:p>
    <w:p w14:paraId="09DF1180" w14:textId="77777777" w:rsidR="00CA2FF7" w:rsidRDefault="00AC3E59">
      <w:pPr>
        <w:shd w:val="clear" w:color="auto" w:fill="FFFFFF"/>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xml:space="preserve">Kim </w:t>
      </w:r>
      <w:proofErr w:type="spellStart"/>
      <w:r>
        <w:rPr>
          <w:rFonts w:ascii="Times New Roman" w:eastAsia="Times New Roman" w:hAnsi="Times New Roman" w:cs="Times New Roman"/>
          <w:color w:val="222222"/>
          <w:sz w:val="20"/>
          <w:szCs w:val="20"/>
        </w:rPr>
        <w:t>Regillio</w:t>
      </w:r>
      <w:proofErr w:type="spellEnd"/>
    </w:p>
    <w:p w14:paraId="4DAF016A" w14:textId="77777777" w:rsidR="00CA2FF7" w:rsidRDefault="00AC3E59">
      <w:pPr>
        <w:shd w:val="clear" w:color="auto" w:fill="FFFFFF"/>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+1 815 355 0509</w:t>
      </w:r>
    </w:p>
    <w:p w14:paraId="4DD615E6" w14:textId="77777777" w:rsidR="00CA2FF7" w:rsidRDefault="00CA2FF7">
      <w:pPr>
        <w:shd w:val="clear" w:color="auto" w:fill="FFFFFF"/>
        <w:jc w:val="both"/>
        <w:rPr>
          <w:rFonts w:ascii="Times New Roman" w:eastAsia="Times New Roman" w:hAnsi="Times New Roman" w:cs="Times New Roman"/>
          <w:color w:val="222222"/>
          <w:sz w:val="20"/>
          <w:szCs w:val="20"/>
        </w:rPr>
      </w:pPr>
      <w:hyperlink r:id="rId20">
        <w:r>
          <w:rPr>
            <w:rFonts w:ascii="Times New Roman" w:eastAsia="Times New Roman" w:hAnsi="Times New Roman" w:cs="Times New Roman"/>
            <w:color w:val="1155CC"/>
            <w:sz w:val="20"/>
            <w:szCs w:val="20"/>
            <w:u w:val="single"/>
          </w:rPr>
          <w:t>kim.regillio@lge.com</w:t>
        </w:r>
      </w:hyperlink>
      <w:r>
        <w:rPr>
          <w:rFonts w:ascii="Times New Roman" w:eastAsia="Times New Roman" w:hAnsi="Times New Roman" w:cs="Times New Roman"/>
          <w:color w:val="222222"/>
          <w:sz w:val="20"/>
          <w:szCs w:val="20"/>
        </w:rPr>
        <w:tab/>
      </w:r>
      <w:r>
        <w:rPr>
          <w:rFonts w:ascii="Times New Roman" w:eastAsia="Times New Roman" w:hAnsi="Times New Roman" w:cs="Times New Roman"/>
          <w:color w:val="222222"/>
          <w:sz w:val="20"/>
          <w:szCs w:val="20"/>
        </w:rPr>
        <w:tab/>
      </w:r>
      <w:r>
        <w:rPr>
          <w:rFonts w:ascii="Times New Roman" w:eastAsia="Times New Roman" w:hAnsi="Times New Roman" w:cs="Times New Roman"/>
          <w:color w:val="222222"/>
          <w:sz w:val="20"/>
          <w:szCs w:val="20"/>
        </w:rPr>
        <w:tab/>
      </w:r>
      <w:r>
        <w:rPr>
          <w:rFonts w:ascii="Times New Roman" w:eastAsia="Times New Roman" w:hAnsi="Times New Roman" w:cs="Times New Roman"/>
          <w:color w:val="222222"/>
          <w:sz w:val="20"/>
          <w:szCs w:val="20"/>
        </w:rPr>
        <w:tab/>
      </w:r>
      <w:r>
        <w:rPr>
          <w:rFonts w:ascii="Times New Roman" w:eastAsia="Times New Roman" w:hAnsi="Times New Roman" w:cs="Times New Roman"/>
          <w:color w:val="222222"/>
          <w:sz w:val="20"/>
          <w:szCs w:val="20"/>
        </w:rPr>
        <w:tab/>
      </w:r>
    </w:p>
    <w:p w14:paraId="291302F4" w14:textId="77777777" w:rsidR="00CA2FF7" w:rsidRDefault="00AC3E59">
      <w:pPr>
        <w:shd w:val="clear" w:color="auto" w:fill="FFFFFF"/>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www.LGsolutions.com</w:t>
      </w:r>
    </w:p>
    <w:p w14:paraId="596521C8" w14:textId="77777777" w:rsidR="00CA2FF7" w:rsidRDefault="00CA2FF7">
      <w:pPr>
        <w:shd w:val="clear" w:color="auto" w:fill="FFFFFF"/>
        <w:jc w:val="both"/>
        <w:rPr>
          <w:rFonts w:ascii="Times New Roman" w:eastAsia="Times New Roman" w:hAnsi="Times New Roman" w:cs="Times New Roman"/>
          <w:color w:val="222222"/>
          <w:sz w:val="20"/>
          <w:szCs w:val="20"/>
        </w:rPr>
      </w:pPr>
    </w:p>
    <w:p w14:paraId="17CDD904" w14:textId="77777777" w:rsidR="00CA2FF7" w:rsidRDefault="00AC3E59">
      <w:pPr>
        <w:shd w:val="clear" w:color="auto" w:fill="FFFFFF"/>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Caleigh McDaniel</w:t>
      </w:r>
    </w:p>
    <w:p w14:paraId="4F0B1C62" w14:textId="77777777" w:rsidR="00CA2FF7" w:rsidRDefault="00CA2FF7">
      <w:pPr>
        <w:shd w:val="clear" w:color="auto" w:fill="FFFFFF"/>
        <w:jc w:val="both"/>
        <w:rPr>
          <w:rFonts w:ascii="Times New Roman" w:eastAsia="Times New Roman" w:hAnsi="Times New Roman" w:cs="Times New Roman"/>
          <w:color w:val="1155CC"/>
          <w:sz w:val="20"/>
          <w:szCs w:val="20"/>
        </w:rPr>
      </w:pPr>
      <w:hyperlink r:id="rId21">
        <w:r>
          <w:rPr>
            <w:rFonts w:ascii="Times New Roman" w:eastAsia="Times New Roman" w:hAnsi="Times New Roman" w:cs="Times New Roman"/>
            <w:color w:val="1155CC"/>
            <w:sz w:val="20"/>
            <w:szCs w:val="20"/>
            <w:u w:val="single"/>
          </w:rPr>
          <w:t>caleigh@griffin360.com</w:t>
        </w:r>
      </w:hyperlink>
      <w:r>
        <w:rPr>
          <w:rFonts w:ascii="Times New Roman" w:eastAsia="Times New Roman" w:hAnsi="Times New Roman" w:cs="Times New Roman"/>
          <w:color w:val="1155CC"/>
          <w:sz w:val="20"/>
          <w:szCs w:val="20"/>
        </w:rPr>
        <w:t xml:space="preserve"> </w:t>
      </w:r>
    </w:p>
    <w:p w14:paraId="784CC2B3" w14:textId="77777777" w:rsidR="00CA2FF7" w:rsidRDefault="00CA2FF7">
      <w:pPr>
        <w:ind w:firstLine="20"/>
        <w:rPr>
          <w:rFonts w:ascii="Times New Roman" w:eastAsia="Times New Roman" w:hAnsi="Times New Roman" w:cs="Times New Roman"/>
          <w:color w:val="156082"/>
          <w:sz w:val="20"/>
          <w:szCs w:val="20"/>
          <w:u w:val="single"/>
        </w:rPr>
      </w:pPr>
    </w:p>
    <w:p w14:paraId="33D64AD5" w14:textId="77777777" w:rsidR="00CA2FF7" w:rsidRDefault="00CA2FF7">
      <w:pPr>
        <w:rPr>
          <w:rFonts w:ascii="Times New Roman" w:eastAsia="Times New Roman" w:hAnsi="Times New Roman" w:cs="Times New Roman"/>
          <w:sz w:val="20"/>
          <w:szCs w:val="20"/>
        </w:rPr>
      </w:pPr>
    </w:p>
    <w:sectPr w:rsidR="00CA2FF7">
      <w:headerReference w:type="default" r:id="rId22"/>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4DD0A" w14:textId="77777777" w:rsidR="00294E34" w:rsidRDefault="00294E34">
      <w:pPr>
        <w:spacing w:line="240" w:lineRule="auto"/>
      </w:pPr>
      <w:r>
        <w:separator/>
      </w:r>
    </w:p>
  </w:endnote>
  <w:endnote w:type="continuationSeparator" w:id="0">
    <w:p w14:paraId="408148DC" w14:textId="77777777" w:rsidR="00294E34" w:rsidRDefault="00294E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20318" w14:textId="77777777" w:rsidR="00294E34" w:rsidRDefault="00294E34">
      <w:pPr>
        <w:spacing w:line="240" w:lineRule="auto"/>
      </w:pPr>
      <w:r>
        <w:separator/>
      </w:r>
    </w:p>
  </w:footnote>
  <w:footnote w:type="continuationSeparator" w:id="0">
    <w:p w14:paraId="00CCA13F" w14:textId="77777777" w:rsidR="00294E34" w:rsidRDefault="00294E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0A550" w14:textId="77777777" w:rsidR="00CA2FF7" w:rsidRDefault="00AC3E59">
    <w:r>
      <w:rPr>
        <w:noProof/>
      </w:rPr>
      <w:drawing>
        <wp:anchor distT="0" distB="0" distL="0" distR="0" simplePos="0" relativeHeight="251658240" behindDoc="0" locked="0" layoutInCell="1" hidden="0" allowOverlap="1" wp14:anchorId="1E4909DA" wp14:editId="730BB37A">
          <wp:simplePos x="0" y="0"/>
          <wp:positionH relativeFrom="column">
            <wp:posOffset>0</wp:posOffset>
          </wp:positionH>
          <wp:positionV relativeFrom="paragraph">
            <wp:posOffset>-57148</wp:posOffset>
          </wp:positionV>
          <wp:extent cx="861695" cy="422910"/>
          <wp:effectExtent l="0" t="0" r="0" b="0"/>
          <wp:wrapSquare wrapText="bothSides" distT="0" distB="0" distL="0" distR="0"/>
          <wp:docPr id="962765019"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ipart&#10;&#10;Description automatically generated"/>
                  <pic:cNvPicPr preferRelativeResize="0"/>
                </pic:nvPicPr>
                <pic:blipFill>
                  <a:blip r:embed="rId1"/>
                  <a:srcRect l="4021" r="4021"/>
                  <a:stretch>
                    <a:fillRect/>
                  </a:stretch>
                </pic:blipFill>
                <pic:spPr>
                  <a:xfrm>
                    <a:off x="0" y="0"/>
                    <a:ext cx="861695" cy="42291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2F153DF" wp14:editId="1F2B51EE">
          <wp:simplePos x="0" y="0"/>
          <wp:positionH relativeFrom="column">
            <wp:posOffset>4895850</wp:posOffset>
          </wp:positionH>
          <wp:positionV relativeFrom="paragraph">
            <wp:posOffset>42863</wp:posOffset>
          </wp:positionV>
          <wp:extent cx="1260662" cy="214313"/>
          <wp:effectExtent l="0" t="0" r="0" b="0"/>
          <wp:wrapSquare wrapText="bothSides" distT="0" distB="0" distL="114300" distR="114300"/>
          <wp:docPr id="9627650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60662" cy="21431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FF7"/>
    <w:rsid w:val="0019485E"/>
    <w:rsid w:val="00294E34"/>
    <w:rsid w:val="002B52AC"/>
    <w:rsid w:val="002F4039"/>
    <w:rsid w:val="003E2A16"/>
    <w:rsid w:val="00560268"/>
    <w:rsid w:val="00802523"/>
    <w:rsid w:val="00986345"/>
    <w:rsid w:val="00A52C7D"/>
    <w:rsid w:val="00AC3E59"/>
    <w:rsid w:val="00CA2FF7"/>
    <w:rsid w:val="00D41BA3"/>
    <w:rsid w:val="00DC0732"/>
    <w:rsid w:val="00E809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0EDF"/>
  <w15:docId w15:val="{BDFC873E-7EEC-49BF-9DEB-D64AB859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723FA5"/>
    <w:pPr>
      <w:spacing w:line="240" w:lineRule="auto"/>
    </w:pPr>
  </w:style>
  <w:style w:type="character" w:styleId="CommentReference">
    <w:name w:val="annotation reference"/>
    <w:basedOn w:val="DefaultParagraphFont"/>
    <w:uiPriority w:val="99"/>
    <w:semiHidden/>
    <w:unhideWhenUsed/>
    <w:rsid w:val="00166309"/>
    <w:rPr>
      <w:sz w:val="16"/>
      <w:szCs w:val="16"/>
    </w:rPr>
  </w:style>
  <w:style w:type="paragraph" w:styleId="CommentText">
    <w:name w:val="annotation text"/>
    <w:basedOn w:val="Normal"/>
    <w:link w:val="CommentTextChar"/>
    <w:uiPriority w:val="99"/>
    <w:unhideWhenUsed/>
    <w:rsid w:val="00166309"/>
    <w:pPr>
      <w:spacing w:line="240" w:lineRule="auto"/>
    </w:pPr>
    <w:rPr>
      <w:sz w:val="20"/>
      <w:szCs w:val="20"/>
    </w:rPr>
  </w:style>
  <w:style w:type="character" w:customStyle="1" w:styleId="CommentTextChar">
    <w:name w:val="Comment Text Char"/>
    <w:basedOn w:val="DefaultParagraphFont"/>
    <w:link w:val="CommentText"/>
    <w:uiPriority w:val="99"/>
    <w:rsid w:val="00166309"/>
    <w:rPr>
      <w:sz w:val="20"/>
      <w:szCs w:val="20"/>
    </w:rPr>
  </w:style>
  <w:style w:type="paragraph" w:styleId="CommentSubject">
    <w:name w:val="annotation subject"/>
    <w:basedOn w:val="CommentText"/>
    <w:next w:val="CommentText"/>
    <w:link w:val="CommentSubjectChar"/>
    <w:uiPriority w:val="99"/>
    <w:semiHidden/>
    <w:unhideWhenUsed/>
    <w:rsid w:val="00166309"/>
    <w:rPr>
      <w:b/>
      <w:bCs/>
    </w:rPr>
  </w:style>
  <w:style w:type="character" w:customStyle="1" w:styleId="CommentSubjectChar">
    <w:name w:val="Comment Subject Char"/>
    <w:basedOn w:val="CommentTextChar"/>
    <w:link w:val="CommentSubject"/>
    <w:uiPriority w:val="99"/>
    <w:semiHidden/>
    <w:rsid w:val="001663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dandh.com" TargetMode="External"/><Relationship Id="rId13" Type="http://schemas.openxmlformats.org/officeDocument/2006/relationships/hyperlink" Target="http://www.dandh.com" TargetMode="External"/><Relationship Id="rId18" Type="http://schemas.openxmlformats.org/officeDocument/2006/relationships/hyperlink" Target="https://twitter.com/dandh" TargetMode="External"/><Relationship Id="rId3" Type="http://schemas.openxmlformats.org/officeDocument/2006/relationships/settings" Target="settings.xml"/><Relationship Id="rId21" Type="http://schemas.openxmlformats.org/officeDocument/2006/relationships/hyperlink" Target="mailto:caleigh@griffin360.com" TargetMode="External"/><Relationship Id="rId7" Type="http://schemas.openxmlformats.org/officeDocument/2006/relationships/hyperlink" Target="https://www.lg.com/us/business" TargetMode="External"/><Relationship Id="rId12" Type="http://schemas.openxmlformats.org/officeDocument/2006/relationships/hyperlink" Target="http://www.dandh.com" TargetMode="External"/><Relationship Id="rId17" Type="http://schemas.openxmlformats.org/officeDocument/2006/relationships/hyperlink" Target="https://twitter.com/dandh" TargetMode="External"/><Relationship Id="rId2" Type="http://schemas.openxmlformats.org/officeDocument/2006/relationships/styles" Target="styles.xml"/><Relationship Id="rId16" Type="http://schemas.openxmlformats.org/officeDocument/2006/relationships/hyperlink" Target="https://www.facebook.com/DandHDistributing/" TargetMode="External"/><Relationship Id="rId20" Type="http://schemas.openxmlformats.org/officeDocument/2006/relationships/hyperlink" Target="mailto:kim.regillio@lge.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dandh.com/anniversar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acebook.com/DandHDistributing/" TargetMode="External"/><Relationship Id="rId23" Type="http://schemas.openxmlformats.org/officeDocument/2006/relationships/fontTable" Target="fontTable.xml"/><Relationship Id="rId10" Type="http://schemas.openxmlformats.org/officeDocument/2006/relationships/hyperlink" Target="https://drive.google.com/drive/folders/1N2457w2ja0I2UDlpehMn2NmbfOIdSbDj?usp=sharing" TargetMode="External"/><Relationship Id="rId19" Type="http://schemas.openxmlformats.org/officeDocument/2006/relationships/hyperlink" Target="http://www.lgsolutions.com/" TargetMode="External"/><Relationship Id="rId4" Type="http://schemas.openxmlformats.org/officeDocument/2006/relationships/webSettings" Target="webSettings.xml"/><Relationship Id="rId9" Type="http://schemas.openxmlformats.org/officeDocument/2006/relationships/hyperlink" Target="http://www.dandh.com" TargetMode="External"/><Relationship Id="rId14" Type="http://schemas.openxmlformats.org/officeDocument/2006/relationships/hyperlink" Target="https://www.facebook.com/DandHDistributin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R/kV0q/IH8MSFyrluIsdUIczNQ==">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5762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TAYLOR/Department Leader/LGEUS Public Affairs &amp; Communications(john.taylor@lge.com)</dc:creator>
  <cp:lastModifiedBy>KIMBERLY K REGILLIO/LGEUS Public Relations(kim.regillio@lge.com)</cp:lastModifiedBy>
  <cp:revision>2</cp:revision>
  <dcterms:created xsi:type="dcterms:W3CDTF">2024-10-23T12:51:00Z</dcterms:created>
  <dcterms:modified xsi:type="dcterms:W3CDTF">2024-10-23T12:51:00Z</dcterms:modified>
</cp:coreProperties>
</file>